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CF3C" w14:textId="77777777" w:rsidR="00474A36" w:rsidRDefault="00474A36" w:rsidP="00474A36">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СОВЕТ СЕЛЬСКОГО ПОСЕЛЕНИЯ «ГАЛКИНСКОЕ»</w:t>
      </w:r>
    </w:p>
    <w:p w14:paraId="22CD23F7" w14:textId="77777777" w:rsidR="00474A36" w:rsidRDefault="00474A36" w:rsidP="00474A36">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РЕШЕНИЕ</w:t>
      </w:r>
    </w:p>
    <w:p w14:paraId="32E9752D" w14:textId="77777777" w:rsidR="00474A36" w:rsidRDefault="00474A36" w:rsidP="00474A36">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31 марта 2017                                                                                                    № 64</w:t>
      </w:r>
    </w:p>
    <w:p w14:paraId="41410CE6" w14:textId="77777777" w:rsidR="00474A36" w:rsidRDefault="00474A36" w:rsidP="00474A36">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с.Галкино</w:t>
      </w:r>
    </w:p>
    <w:p w14:paraId="7798AD51" w14:textId="77777777" w:rsidR="00474A36" w:rsidRDefault="00474A36" w:rsidP="00474A36">
      <w:pPr>
        <w:pStyle w:val="a3"/>
        <w:shd w:val="clear" w:color="auto" w:fill="FFFFFF"/>
        <w:spacing w:before="0" w:beforeAutospacing="0" w:after="0" w:afterAutospacing="0"/>
        <w:jc w:val="center"/>
        <w:rPr>
          <w:rFonts w:ascii="Arial" w:hAnsi="Arial" w:cs="Arial"/>
          <w:color w:val="333333"/>
          <w:sz w:val="20"/>
          <w:szCs w:val="20"/>
        </w:rPr>
      </w:pPr>
      <w:r>
        <w:rPr>
          <w:rStyle w:val="a4"/>
          <w:rFonts w:ascii="Arial" w:hAnsi="Arial" w:cs="Arial"/>
          <w:color w:val="333333"/>
          <w:sz w:val="20"/>
          <w:szCs w:val="20"/>
        </w:rPr>
        <w:t>О внесении изменений в решение Совета сельского поселения «Галкинское» от 26.03.2015 № 116 «Об утверждении Положения о пенсионном обеспечении муниципальных служащих и лиц, замещавших муниципальные должности сельского поселения «Галкинское»</w:t>
      </w:r>
    </w:p>
    <w:p w14:paraId="373DED7E"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В соответствии с Федеральным законом от 23.05.2016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статьей 2 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статьей 24 Федерального закона от 02.03.2007года № 25-ФЗ «О муниципальной службе в Российской Федерации», статьей 6 Закона Забайкальского края от 24.12.2010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статьей 14 Закона Забайкальского края от 29.12.2008 года № 108-ЗЗК «О муниципальной службе в Забайкальском крае», руководствуясь Уставом сельского поселения «Галкинское», Совет сельского поселения «Галкинское», решил:</w:t>
      </w:r>
    </w:p>
    <w:p w14:paraId="5DCCD85B"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1. Внести в решение Совета сельского поселения «Галкинское» от 26.03.2015 № 116 «Об утверждении Положения о пенсионном обеспечении муниципальных служащих и лиц, замещавших муниципальные должности сельского поселения «Галкинское» следующие изменения: 1.1.в пункте 1 Решения слова «трудовой пенсии по старости (инвалидности)» заменить словами «страховой пенсии по старости (инвалидности)». 2) пункт 2 изложить в следующей редакции: «2. Право на доплату к страховой пенсии по старости (инвалидности) (далее – доплата к пенсии) имеют лица, замещавшие муниципальные должности в сель-ском поселении «Галкинское» на постоянной основе (далее – лицо, замещающее муниципальную должность) не менее 4 лет, и в этот период достигших пенсионного возраста или потерявших трудоспособность, получавшие денежное вознаграждение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 3) пункт 3 изложить в следующей редакции: «3. 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При определении среднемесячного денежного вознаграждения учитываются: а) денежное вознаграждение, установленное по замещаемой должности, б) материальная помощь, выплачиваемая лицу, замещающему муниципальную должность, при предоставлении ежегодного оплачиваемого отпуска. К денежному вознаграждению лица, замещающего муниципальную должность, устанавливаются надбавки за работу в местностях с особыми климатическими условиями в соответствии с действующим законодательством Забайкальского края. При исчислении среднемесячного денежного вознаграждения из расчетного периода исключаются время нахождения лица, замещавшего муниципальную должность в отпусках без сохранения денежного вознаграждения,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При отсутствии в расчетном периоде исключаемых из него в соответствии с абзацем шестым настоящего пункта времени нахождения лица, замещавшего муниципальную должность, в соответствующих отпусках и периода временной нетрудоспособности, размер среднемесячного денежного вознаграждения определяется путем деления общей суммы денежного вознаграждения, начисленного в расчетном периоде, на 12. В случае если из расчетного периода исключаются в соответствии с абзацем шестым настоящего пункта время нахождения лица, замещавшего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Размер среднемесячного денежного вознаграждения, исходя из которого исчисляется доплата к пенсии, не должен превышать 4,5 должностного оклада по замещаемой </w:t>
      </w:r>
      <w:r>
        <w:rPr>
          <w:rFonts w:ascii="Arial" w:hAnsi="Arial" w:cs="Arial"/>
          <w:color w:val="333333"/>
          <w:sz w:val="20"/>
          <w:szCs w:val="20"/>
        </w:rPr>
        <w:lastRenderedPageBreak/>
        <w:t xml:space="preserve">муниципальной должности с применением районного коэффициента, действующего на территории муниципального района «Шил-кинский район». Доплата к пенсии лицам, замещавшим муниципальные должности 4 полных года, устанавливается в размере 45 процентов среднемесячного денежного вознаграждения, за вычетом страховой пенсии по старости (инвалидности), фиксированной выплаты к страховой пенсии и повышении фиксированной выплаты к страховой пенсии,установленной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За каждый полный год замещения муниципальной должности сверх 4 лет размер доплаты к пенсии увеличивается на 3 процента среднемесячного денежного вознаграждения. При этом размер доплаты к пенсии не может превышать 75 процентов от среднемесячного денежного вознаграждения. Максимальный размер доплаты к пенсии не может превышать 18000 рублей. Размер доплаты к пенсии не может быть ниже фиксированной выплаты к страховой пенсии, установленной частью 1 статьи 16 Федерального закона «О страховых пенсиях», с учетом районного коэффициента, действующего на территории сельского поселения «Галкинское»; 4) в пункте 7.1 четвертый абзац считать утратившим силу; 5) пункт 7.2 изложить в следующей редакции: «7.2 Секретарь Комиссии заводит личное дело на каждого гражданина, получающего доплату к пенсии. Выплата доплаты к пенсии при первоначальном назначении и перерасчете ее размера производится бухгалтерией администрации сельского поселения на основании реестров, предоставленных секретарем Комиссии. Перерасчет размера доплаты к пенсии Комиссия производит на основании: – решения Совета сельского поселения «Галкинское» (в связи с измене-нием размера должностного оклада); – справки Отделения Пенсионного фонда РФ (государственного учреж-дения), предоставленной лицом, получающим доплату к пенсии (в связи с изменением размера страховой пенсии по старости (инвалидности)»; 6) в пункте 7.1, 7.3 слова «доплаты к трудовой пенсии» заменить словами «доплаты к пенсии»; 7) в пункте 7.4 слова «пенсии за выслугу лет» заменить словами «доплаты к пенсии»; 8) дополнить пунктами 12.1, 12.2, 12.3, 12.4: «12.1 Приостановление и возобновление выплаты доплаты к пенсии произ-водятся распоряжением администрации сельского поселения «Галкинское». 12.2 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сельского поселения «Галкинское». 12.3 Выплата доплаты к пенсии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12.4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доплаты к пенсии возобновляется по личному заявлению с приложением копии решения соответствующего органа об увольнении с занимаемой должности». 1.3.В приложении № 2 «Положение о пенсионном обеспечении за выслугу лет муниципальных служащих сельского поселения «Галкинское»: 1) пункт 1.2 изложить в следующей редакции: «1.2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в целях компенсации им заработка (дохода), утраченного в связи с прекращением муниципальной службы по достижении установленной настоящим Положением выслуги при выходе на страховую пенсию по старости (инвалидности) в соответствии с Федеральным законом «О страховых пенсиях»; 2) в пункте 2.1в первом абзаце слова «не менее 15 лет» заменить словами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3) в пункте 2.3 добавить первое предложение: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4) добавить пункт 2.6: «2.6 Пенсия за выслугу лет назначается к пенсии на период до наступления возраста, дающего право на страховую пенсию по старости в соответствии с Федеральным законом от 19.04.1991г. № 1032-1 «О занятости населения в Российской Федерации»; 5) часть 4 изложить в следующей редакции: «4. Размеры пенсии за выслугу лет 4.1. Пенсия за выслугу лет муниципальным служащим сельского поселения «Галкинское» назначается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w:t>
      </w:r>
      <w:r>
        <w:rPr>
          <w:rFonts w:ascii="Arial" w:hAnsi="Arial" w:cs="Arial"/>
          <w:color w:val="333333"/>
          <w:sz w:val="20"/>
          <w:szCs w:val="20"/>
        </w:rPr>
        <w:lastRenderedPageBreak/>
        <w:t xml:space="preserve">среднемесячного денежного содержания за вычетом страховой пенсии по старости (инвалидности), установленной в соответствии с федеральным законом «О страховых пенсиях». 4.2. 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При этом сумма пенсии за выслугу лет и страховой пенсии по старости (инвалидности) не может превышать 75 процентов среднемесячного денежного содержания муниципального служащего. Максимальный размер пенсии за выслугу лет не может превышать 18000 руб-лей. 4.3. Муниципальным служащим, уволенным в связи с уходом на пенсию до 01 января 2007 года расчет размера пенсии за выслугу лет производится из среднемесячного денежного содержания, увеличенного на коэффициент 2,0. 4.4. Размер пенсии за выслугу лет не может быть ниже фиксированной выплаты к страховой пенсии по старости, предусмотренной частью 1 статьи 16 Феде-рального закона «О страховых пенсиях», с учетом районного коэффициента, действующего на территории сельского поселения «Галкинское»; 6) пункт 6.1 изложить в следующей редакции: «6.1 Расчет среднемесячного денежного содержания производится за полные 12 месяцев муниципальной службы по выбору лица, обратившегося за установле-нием пенсии за выслугу лет, либо при замещении им должности муниципальной службы с более высоким окладом, либо предшествующих дню её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При определении среднемесячного денежного содержания муниципальных служащих учитываются: а) месячный оклад муниципального служащего в соответствии с заме-щаемой им должностью муниципальной службы (далее – должностной оклад), б) ежемесячная надбавка к должностному окладу за выслугу лет на муниципальной службе, в) ежемесячная надбавка к должностному окладу за классный чин, г) ежемесячная надбавка к должностному окладу за особые условия муниципальной службы, д) ежемесячная процентная надбавка к должностному окладу за работу со сведениями, составляющими государственную тайну, е) ежемесячное денежное поощрение, ж) премии за выполнение особо важных и сложных заданий, з)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Кроме выплат, указанных в пп. а) – з) данного пункта, для определения среднемесячного денежного содержания учитывается также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при их соответствии специализации замещаемой муниципальным служащим должности. К денежному содержанию муниципального служащего устанавливаются надбавки за работу в местностях с особыми климатическими условиями в соответствии с действующим законодательством Забайкальского края. 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заработной платы,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При отсутствии в расчетном периоде исключаемых из него в соответствии с абзацем тринадцатым настоящего пункта времени нахождения муниципального служащего в соответствующих отпусках и периода временной нетрудоспособности, размер среднемесячного денежного содержания определяется путем деления общей суммы денежного содержания, начисленного в расчетном периоде, на 12. В случае если из расчетного периода исключаются в соответствии с абзацем тринадцатым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7) в пункте 7.4 слова «базовой или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заменить словами «страховой пен-сии по старости (инвалидности), установленной в соответствии с Федеральным законом «О страховых пенсиях».; 8) в пункте 8.1 слова «-справку-расчет ГУ ОПФР о суммах базовой и страховой частях трудовой пенсии» заменить словами «- справку-расчет Отделения Пенсионного фонда РФ (государственного учреждения) о размере страховой пенсии по старости (инвалидности)»; 9) в пункте 8.2. абзац четвертый признать утратившим силу; 10) пункт 8.3 изложить в следующей редакции: «8.3. Секретарь Комиссии заводит личное дело на каждого гражданина, получающего пенсию за выслугу лет. Выплата пенсии за выслугу лет при первоначальном назначении и перерасчете ее размера производится бухгалтерией администрации сельского поселения «Галкинское» на основании реестров, предоставленных секретарем Комиссии. Перерасчет размера пенсии за выслугу лет Комиссия производит на основании: – распоряжения администрации сельского поселения «Галкинское» (в связи с изменением размера должностного оклада); – справки ГУ ОПРФ, предоставленной лицом, </w:t>
      </w:r>
      <w:r>
        <w:rPr>
          <w:rFonts w:ascii="Arial" w:hAnsi="Arial" w:cs="Arial"/>
          <w:color w:val="333333"/>
          <w:sz w:val="20"/>
          <w:szCs w:val="20"/>
        </w:rPr>
        <w:lastRenderedPageBreak/>
        <w:t>получающим пенсию за выслугу лет (в связи с изменением размера страховой пенсии по старости (инвалид-ности).»; 11) часть 10 признать утратившей силу.</w:t>
      </w:r>
    </w:p>
    <w:p w14:paraId="1695163E"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2. За лицами, замещавшими муниципальные должности на постоянной основе, прекратившими исполнение своих полномочий до 1 января 2017 года, 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 продолжающими исполнять полномочия на 1 января 2017 года, сохраняется право на установление ежемесячной доплаты к пенсии и определение её размера без учета изменений, внесенных настоящим решением.</w:t>
      </w:r>
    </w:p>
    <w:p w14:paraId="708313AD"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3.За лицами, проходившими муниципальную службу, приобретшими право на пенсию за выслугу лет, устанавливаемую в соответствии с нормативным правовым актом сельского поселения «Галкинское»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сельского поселения «Галкинское»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сельского поселения «Галкинское»,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без учета изменений, внесенных настоящим решением.</w:t>
      </w:r>
    </w:p>
    <w:p w14:paraId="6F96B4CD"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4. Действия подпунктов 4 и 9 пункта 1.2 и подпункта 7 пункта 1.3 распространяются на правоотношения, возникшие до принятия данного решения.</w:t>
      </w:r>
    </w:p>
    <w:p w14:paraId="03A31E7A"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5. Считать утратившим силу Форму 2 к Положению о пенсионном обеспечении муниципальных служащих и лиц, замещавших муниципальные должности сель-ского поселения «Галкинское», утвержденного решением Совета сельского посе-ления «Галкинское» от 26.03.2015 года № 116.</w:t>
      </w:r>
    </w:p>
    <w:p w14:paraId="23D4E77E"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6. Приложение № 1 к данному решению Совета сельского поселения «Гал-кинское» распространяются на правоотношения, возникшие до принятия данного решения.</w:t>
      </w:r>
    </w:p>
    <w:p w14:paraId="39C196F4"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7. Настоящее решение распространяются на правоотношения, возникшие с 1 января 2017 года.</w:t>
      </w:r>
    </w:p>
    <w:p w14:paraId="52C8E1BC"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8. Настоящее решение обнародовать на официальном портале муниципального района «Шилкинский район» «www.Шилкинский.рф.» в информационно-телекоммуникационной сети Интернет.</w:t>
      </w:r>
    </w:p>
    <w:p w14:paraId="7F88D3FE" w14:textId="77777777" w:rsidR="00474A36" w:rsidRDefault="00474A36" w:rsidP="00474A36">
      <w:pPr>
        <w:pStyle w:val="a3"/>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Глава сельского поселения «Галкинское»                                                                  Л.П.Галицкая</w:t>
      </w:r>
    </w:p>
    <w:p w14:paraId="2760D9BC"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42"/>
    <w:rsid w:val="00474A36"/>
    <w:rsid w:val="007B257F"/>
    <w:rsid w:val="008D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17FDE-730A-4CC3-BD4B-8692D63A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2791</Words>
  <Characters>15914</Characters>
  <Application>Microsoft Office Word</Application>
  <DocSecurity>0</DocSecurity>
  <Lines>132</Lines>
  <Paragraphs>37</Paragraphs>
  <ScaleCrop>false</ScaleCrop>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2019-08-09T16:22:00Z</dcterms:created>
  <dcterms:modified xsi:type="dcterms:W3CDTF">2019-08-09T16:22:00Z</dcterms:modified>
</cp:coreProperties>
</file>